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BD" w:rsidRPr="00162F53" w:rsidRDefault="00AB6DBD" w:rsidP="00B509D9">
      <w:pPr>
        <w:pStyle w:val="NormalWeb"/>
        <w:shd w:val="clear" w:color="auto" w:fill="FFFFFF"/>
        <w:spacing w:before="0" w:beforeAutospacing="0" w:after="0" w:afterAutospacing="0" w:line="290" w:lineRule="atLeast"/>
        <w:ind w:firstLine="426"/>
        <w:jc w:val="both"/>
        <w:textAlignment w:val="baseline"/>
        <w:rPr>
          <w:color w:val="141823"/>
          <w:sz w:val="23"/>
          <w:szCs w:val="23"/>
          <w:bdr w:val="none" w:sz="0" w:space="0" w:color="auto" w:frame="1"/>
          <w:lang w:val="uk-UA"/>
        </w:rPr>
      </w:pPr>
      <w:r w:rsidRPr="00162F53">
        <w:rPr>
          <w:color w:val="141823"/>
          <w:sz w:val="23"/>
          <w:szCs w:val="23"/>
          <w:bdr w:val="none" w:sz="0" w:space="0" w:color="auto" w:frame="1"/>
          <w:lang w:val="uk-UA"/>
        </w:rPr>
        <w:t xml:space="preserve">На сьогодні надзвичайно затребуваною послугою є оформлення документів для їх подальшого використання в інших державах. Еміграція, навчання, працевлаштування, ведення бізнесу  або укладання шлюбу за кордоном </w:t>
      </w:r>
      <w:r w:rsidRPr="00162F53">
        <w:rPr>
          <w:color w:val="141823"/>
          <w:sz w:val="23"/>
          <w:szCs w:val="22"/>
          <w:bdr w:val="none" w:sz="0" w:space="0" w:color="auto" w:frame="1"/>
          <w:lang w:val="uk-UA"/>
        </w:rPr>
        <w:sym w:font="Symbol" w:char="F02D"/>
      </w:r>
      <w:r w:rsidRPr="00162F53">
        <w:rPr>
          <w:color w:val="141823"/>
          <w:sz w:val="23"/>
          <w:szCs w:val="23"/>
          <w:bdr w:val="none" w:sz="0" w:space="0" w:color="auto" w:frame="1"/>
          <w:lang w:val="uk-UA"/>
        </w:rPr>
        <w:t xml:space="preserve"> далеко не вичерпний перелік причин, за яких постає необхідність у апостилюванні документів.</w:t>
      </w:r>
    </w:p>
    <w:p w:rsidR="00AB6DBD" w:rsidRPr="00162F53" w:rsidRDefault="00AB6DBD" w:rsidP="00B509D9">
      <w:pPr>
        <w:pStyle w:val="NormalWeb"/>
        <w:shd w:val="clear" w:color="auto" w:fill="FFFFFF"/>
        <w:spacing w:before="0" w:beforeAutospacing="0" w:after="0" w:afterAutospacing="0" w:line="290" w:lineRule="atLeast"/>
        <w:ind w:firstLine="426"/>
        <w:jc w:val="both"/>
        <w:textAlignment w:val="baseline"/>
        <w:rPr>
          <w:color w:val="141823"/>
          <w:sz w:val="23"/>
          <w:szCs w:val="23"/>
          <w:bdr w:val="none" w:sz="0" w:space="0" w:color="auto" w:frame="1"/>
          <w:lang w:val="uk-UA"/>
        </w:rPr>
      </w:pPr>
      <w:r w:rsidRPr="00162F53">
        <w:rPr>
          <w:b/>
          <w:bCs/>
          <w:color w:val="141823"/>
          <w:sz w:val="23"/>
          <w:szCs w:val="23"/>
          <w:bdr w:val="none" w:sz="0" w:space="0" w:color="auto" w:frame="1"/>
          <w:lang w:val="uk-UA"/>
        </w:rPr>
        <w:t>Проставлення штампу апостиля</w:t>
      </w:r>
      <w:r w:rsidRPr="00162F53">
        <w:rPr>
          <w:color w:val="141823"/>
          <w:sz w:val="23"/>
          <w:szCs w:val="23"/>
          <w:bdr w:val="none" w:sz="0" w:space="0" w:color="auto" w:frame="1"/>
          <w:lang w:val="uk-UA"/>
        </w:rPr>
        <w:t xml:space="preserve"> – це формальна процедура посвідчення автентичності (справжності) підпису, якості в якій виступала особа, що підписала документ, та, у відповідному випадку, автентичності відбитку печатки або штампу, якими скріплений документ. </w:t>
      </w:r>
    </w:p>
    <w:p w:rsidR="00AB6DBD" w:rsidRPr="00162F53" w:rsidRDefault="00AB6DBD" w:rsidP="00B509D9">
      <w:pPr>
        <w:shd w:val="clear" w:color="auto" w:fill="FFFFFF"/>
        <w:spacing w:after="0" w:line="270" w:lineRule="atLeast"/>
        <w:ind w:firstLine="426"/>
        <w:jc w:val="both"/>
        <w:rPr>
          <w:rFonts w:ascii="Times New Roman" w:hAnsi="Times New Roman" w:cs="Times New Roman"/>
          <w:color w:val="141823"/>
          <w:sz w:val="23"/>
          <w:szCs w:val="23"/>
          <w:bdr w:val="none" w:sz="0" w:space="0" w:color="auto" w:frame="1"/>
          <w:lang w:eastAsia="ru-RU"/>
        </w:rPr>
      </w:pPr>
      <w:r w:rsidRPr="00162F53">
        <w:rPr>
          <w:rFonts w:ascii="Times New Roman" w:hAnsi="Times New Roman" w:cs="Times New Roman"/>
          <w:color w:val="141823"/>
          <w:sz w:val="23"/>
          <w:szCs w:val="23"/>
          <w:bdr w:val="none" w:sz="0" w:space="0" w:color="auto" w:frame="1"/>
          <w:lang w:eastAsia="ru-RU"/>
        </w:rPr>
        <w:t>Ця спрощена процедура легалізації документів можлива для використання у країнах, які приєднались до Конвенції, що скасовує вимогу легалізації іноземних офіційних документів (так звана Гаазька конвенція).  Гаазька конвенція була прийнята  м. Гаазі, Нідерланди, а Україна приєдналась до неї 10.01.2002 (набуло чинності 22.12.2003).</w:t>
      </w:r>
    </w:p>
    <w:p w:rsidR="00AB6DBD" w:rsidRPr="00162F53" w:rsidRDefault="00AB6DBD" w:rsidP="00B509D9">
      <w:pPr>
        <w:shd w:val="clear" w:color="auto" w:fill="FFFFFF"/>
        <w:spacing w:after="0" w:line="270" w:lineRule="atLeast"/>
        <w:ind w:firstLine="426"/>
        <w:jc w:val="both"/>
        <w:rPr>
          <w:rFonts w:ascii="Times New Roman" w:hAnsi="Times New Roman" w:cs="Times New Roman"/>
          <w:color w:val="141823"/>
          <w:sz w:val="23"/>
          <w:szCs w:val="23"/>
          <w:bdr w:val="none" w:sz="0" w:space="0" w:color="auto" w:frame="1"/>
        </w:rPr>
      </w:pPr>
      <w:r w:rsidRPr="00162F53">
        <w:rPr>
          <w:rFonts w:ascii="Times New Roman" w:hAnsi="Times New Roman" w:cs="Times New Roman"/>
          <w:color w:val="141823"/>
          <w:sz w:val="23"/>
          <w:szCs w:val="23"/>
          <w:bdr w:val="none" w:sz="0" w:space="0" w:color="auto" w:frame="1"/>
        </w:rPr>
        <w:t>Наразі до Конвенції долучилось 108 держав, такихі як Бельгія, Греція, Ізраїль, Італія, Іспанія, Нідерланди, Німеччина, Норвегія, Португалія, Словаччина, Сполучене Королівство Великої Британії та Північної Ірландії, Сполучені Штати Америки, Японія та інші. Для оформлення документів, що будуть мати обіг у таких країнах, потрібно лише проставлення штампу апостиля, без подальшої дипломатичної або консульської легалізації.</w:t>
      </w:r>
    </w:p>
    <w:p w:rsidR="00AB6DBD" w:rsidRPr="00162F53" w:rsidRDefault="00AB6DBD" w:rsidP="00B509D9">
      <w:pPr>
        <w:pStyle w:val="NormalWeb"/>
        <w:shd w:val="clear" w:color="auto" w:fill="FFFFFF"/>
        <w:spacing w:before="0" w:beforeAutospacing="0" w:after="0" w:afterAutospacing="0" w:line="290" w:lineRule="atLeast"/>
        <w:ind w:firstLine="426"/>
        <w:jc w:val="both"/>
        <w:textAlignment w:val="baseline"/>
        <w:rPr>
          <w:sz w:val="23"/>
          <w:szCs w:val="23"/>
          <w:bdr w:val="none" w:sz="0" w:space="0" w:color="auto" w:frame="1"/>
          <w:lang w:val="uk-UA"/>
        </w:rPr>
      </w:pPr>
      <w:r w:rsidRPr="00162F53">
        <w:rPr>
          <w:sz w:val="23"/>
          <w:szCs w:val="23"/>
          <w:bdr w:val="none" w:sz="0" w:space="0" w:color="auto" w:frame="1"/>
          <w:lang w:val="uk-UA"/>
        </w:rPr>
        <w:t>Цьогоріч приєднання до Гаазької конвенції вступить в силу ще для низки держав:</w:t>
      </w:r>
    </w:p>
    <w:p w:rsidR="00AB6DBD" w:rsidRPr="00162F53" w:rsidRDefault="00AB6DBD" w:rsidP="001260FF">
      <w:pPr>
        <w:pStyle w:val="NormalWeb"/>
        <w:numPr>
          <w:ilvl w:val="0"/>
          <w:numId w:val="3"/>
        </w:numPr>
        <w:shd w:val="clear" w:color="auto" w:fill="FFFFFF"/>
        <w:spacing w:before="0" w:beforeAutospacing="0" w:after="0" w:afterAutospacing="0" w:line="290" w:lineRule="atLeast"/>
        <w:jc w:val="both"/>
        <w:textAlignment w:val="baseline"/>
        <w:rPr>
          <w:sz w:val="23"/>
          <w:szCs w:val="23"/>
          <w:bdr w:val="none" w:sz="0" w:space="0" w:color="auto" w:frame="1"/>
          <w:lang w:val="uk-UA"/>
        </w:rPr>
      </w:pPr>
      <w:r w:rsidRPr="00162F53">
        <w:rPr>
          <w:sz w:val="23"/>
          <w:szCs w:val="23"/>
          <w:lang w:val="uk-UA"/>
        </w:rPr>
        <w:t>Бразилія (з 14.08.2016);</w:t>
      </w:r>
    </w:p>
    <w:p w:rsidR="00AB6DBD" w:rsidRPr="00162F53" w:rsidRDefault="00AB6DBD" w:rsidP="001260FF">
      <w:pPr>
        <w:pStyle w:val="NormalWeb"/>
        <w:numPr>
          <w:ilvl w:val="0"/>
          <w:numId w:val="3"/>
        </w:numPr>
        <w:shd w:val="clear" w:color="auto" w:fill="FFFFFF"/>
        <w:spacing w:before="0" w:beforeAutospacing="0" w:after="0" w:afterAutospacing="0" w:line="290" w:lineRule="atLeast"/>
        <w:jc w:val="both"/>
        <w:textAlignment w:val="baseline"/>
        <w:rPr>
          <w:sz w:val="23"/>
          <w:szCs w:val="23"/>
          <w:bdr w:val="none" w:sz="0" w:space="0" w:color="auto" w:frame="1"/>
          <w:lang w:val="uk-UA"/>
        </w:rPr>
      </w:pPr>
      <w:r w:rsidRPr="00162F53">
        <w:rPr>
          <w:sz w:val="23"/>
          <w:szCs w:val="23"/>
          <w:lang w:val="uk-UA"/>
        </w:rPr>
        <w:t>Косово (з 14.07.2016);</w:t>
      </w:r>
    </w:p>
    <w:p w:rsidR="00AB6DBD" w:rsidRPr="00162F53" w:rsidRDefault="00AB6DBD" w:rsidP="001260FF">
      <w:pPr>
        <w:pStyle w:val="NormalWeb"/>
        <w:numPr>
          <w:ilvl w:val="0"/>
          <w:numId w:val="3"/>
        </w:numPr>
        <w:shd w:val="clear" w:color="auto" w:fill="FFFFFF"/>
        <w:spacing w:before="0" w:beforeAutospacing="0" w:after="0" w:afterAutospacing="0" w:line="290" w:lineRule="atLeast"/>
        <w:jc w:val="both"/>
        <w:textAlignment w:val="baseline"/>
        <w:rPr>
          <w:sz w:val="23"/>
          <w:szCs w:val="23"/>
          <w:lang w:val="uk-UA"/>
        </w:rPr>
      </w:pPr>
      <w:r w:rsidRPr="00162F53">
        <w:rPr>
          <w:sz w:val="23"/>
          <w:szCs w:val="23"/>
          <w:lang w:val="uk-UA"/>
        </w:rPr>
        <w:t>Марокко (з 14.08.2016);</w:t>
      </w:r>
    </w:p>
    <w:p w:rsidR="00AB6DBD" w:rsidRPr="003D7102" w:rsidRDefault="00AB6DBD" w:rsidP="001260FF">
      <w:pPr>
        <w:pStyle w:val="NormalWeb"/>
        <w:numPr>
          <w:ilvl w:val="0"/>
          <w:numId w:val="3"/>
        </w:numPr>
        <w:shd w:val="clear" w:color="auto" w:fill="FFFFFF"/>
        <w:spacing w:before="0" w:beforeAutospacing="0" w:after="0" w:afterAutospacing="0" w:line="290" w:lineRule="atLeast"/>
        <w:jc w:val="both"/>
        <w:textAlignment w:val="baseline"/>
        <w:rPr>
          <w:sz w:val="23"/>
          <w:szCs w:val="23"/>
          <w:bdr w:val="none" w:sz="0" w:space="0" w:color="auto" w:frame="1"/>
          <w:lang w:val="uk-UA"/>
        </w:rPr>
      </w:pPr>
      <w:r w:rsidRPr="00162F53">
        <w:rPr>
          <w:sz w:val="23"/>
          <w:szCs w:val="23"/>
          <w:lang w:val="uk-UA"/>
        </w:rPr>
        <w:t>Чилі (з 30.08.2016).</w:t>
      </w:r>
    </w:p>
    <w:p w:rsidR="00AB6DBD" w:rsidRPr="00162F53" w:rsidRDefault="00AB6DBD" w:rsidP="003D7102">
      <w:pPr>
        <w:pStyle w:val="NormalWeb"/>
        <w:shd w:val="clear" w:color="auto" w:fill="FFFFFF"/>
        <w:spacing w:before="0" w:beforeAutospacing="0" w:after="0" w:afterAutospacing="0" w:line="290" w:lineRule="atLeast"/>
        <w:ind w:left="720"/>
        <w:jc w:val="both"/>
        <w:textAlignment w:val="baseline"/>
        <w:rPr>
          <w:sz w:val="23"/>
          <w:szCs w:val="23"/>
          <w:bdr w:val="none" w:sz="0" w:space="0" w:color="auto" w:frame="1"/>
          <w:lang w:val="uk-UA"/>
        </w:rPr>
      </w:pPr>
      <w:bookmarkStart w:id="0" w:name="_GoBack"/>
      <w:bookmarkEnd w:id="0"/>
    </w:p>
    <w:p w:rsidR="00AB6DBD" w:rsidRPr="00162F53" w:rsidRDefault="00AB6DBD" w:rsidP="00C326E7">
      <w:pPr>
        <w:tabs>
          <w:tab w:val="left" w:pos="567"/>
        </w:tabs>
        <w:spacing w:after="0" w:line="240" w:lineRule="auto"/>
        <w:jc w:val="both"/>
        <w:rPr>
          <w:rFonts w:ascii="Times New Roman" w:hAnsi="Times New Roman" w:cs="Times New Roman"/>
          <w:sz w:val="23"/>
          <w:szCs w:val="23"/>
        </w:rPr>
      </w:pPr>
      <w:r>
        <w:rPr>
          <w:noProof/>
          <w:lang w:val="ru-RU" w:eastAsia="ru-RU"/>
        </w:rPr>
        <w:pict>
          <v:roundrect id="_x0000_s1026" style="position:absolute;left:0;text-align:left;margin-left:25.45pt;margin-top:10.1pt;width:181.5pt;height:25.5pt;z-index:251658240" arcsize="10923f">
            <v:textbox>
              <w:txbxContent>
                <w:p w:rsidR="00AB6DBD" w:rsidRPr="00B509D9" w:rsidRDefault="00AB6DBD">
                  <w:pPr>
                    <w:rPr>
                      <w:rFonts w:ascii="Times New Roman" w:hAnsi="Times New Roman" w:cs="Times New Roman"/>
                      <w:b/>
                      <w:bCs/>
                      <w:sz w:val="26"/>
                      <w:szCs w:val="26"/>
                    </w:rPr>
                  </w:pPr>
                  <w:r w:rsidRPr="00B509D9">
                    <w:rPr>
                      <w:rFonts w:ascii="Times New Roman" w:hAnsi="Times New Roman" w:cs="Times New Roman"/>
                      <w:b/>
                      <w:bCs/>
                      <w:sz w:val="26"/>
                      <w:szCs w:val="26"/>
                    </w:rPr>
                    <w:t>Як отримати послугу?</w:t>
                  </w:r>
                </w:p>
              </w:txbxContent>
            </v:textbox>
          </v:roundrect>
        </w:pict>
      </w:r>
    </w:p>
    <w:p w:rsidR="00AB6DBD" w:rsidRPr="00162F53" w:rsidRDefault="00AB6DBD" w:rsidP="00C326E7">
      <w:pPr>
        <w:tabs>
          <w:tab w:val="left" w:pos="567"/>
        </w:tabs>
        <w:spacing w:after="0" w:line="240" w:lineRule="auto"/>
        <w:jc w:val="both"/>
        <w:rPr>
          <w:rFonts w:ascii="Times New Roman" w:hAnsi="Times New Roman" w:cs="Times New Roman"/>
          <w:sz w:val="23"/>
          <w:szCs w:val="23"/>
        </w:rPr>
      </w:pPr>
    </w:p>
    <w:p w:rsidR="00AB6DBD" w:rsidRPr="00162F53" w:rsidRDefault="00AB6DBD" w:rsidP="00C326E7">
      <w:pPr>
        <w:tabs>
          <w:tab w:val="left" w:pos="567"/>
        </w:tabs>
        <w:spacing w:after="0" w:line="240" w:lineRule="auto"/>
        <w:jc w:val="both"/>
        <w:rPr>
          <w:rFonts w:ascii="Times New Roman" w:hAnsi="Times New Roman" w:cs="Times New Roman"/>
          <w:sz w:val="23"/>
          <w:szCs w:val="23"/>
        </w:rPr>
      </w:pPr>
    </w:p>
    <w:p w:rsidR="00AB6DBD" w:rsidRPr="00162F53" w:rsidRDefault="00AB6DBD" w:rsidP="00C326E7">
      <w:pPr>
        <w:tabs>
          <w:tab w:val="left" w:pos="567"/>
        </w:tabs>
        <w:spacing w:after="0" w:line="240" w:lineRule="auto"/>
        <w:jc w:val="both"/>
        <w:rPr>
          <w:rFonts w:ascii="Times New Roman" w:hAnsi="Times New Roman" w:cs="Times New Roman"/>
          <w:sz w:val="23"/>
          <w:szCs w:val="23"/>
        </w:rPr>
      </w:pPr>
    </w:p>
    <w:p w:rsidR="00AB6DBD" w:rsidRPr="003D7102" w:rsidRDefault="00AB6DBD" w:rsidP="00B509D9">
      <w:pPr>
        <w:ind w:firstLine="426"/>
        <w:rPr>
          <w:rStyle w:val="Strong"/>
          <w:rFonts w:ascii="Times New Roman" w:hAnsi="Times New Roman" w:cs="Times New Roman"/>
          <w:color w:val="141823"/>
          <w:sz w:val="25"/>
          <w:szCs w:val="25"/>
          <w:bdr w:val="none" w:sz="0" w:space="0" w:color="auto" w:frame="1"/>
        </w:rPr>
      </w:pPr>
      <w:r w:rsidRPr="003D7102">
        <w:rPr>
          <w:rFonts w:ascii="Times New Roman" w:hAnsi="Times New Roman" w:cs="Times New Roman"/>
          <w:color w:val="141823"/>
          <w:sz w:val="25"/>
          <w:szCs w:val="25"/>
          <w:bdr w:val="none" w:sz="0" w:space="0" w:color="auto" w:frame="1"/>
        </w:rPr>
        <w:t xml:space="preserve">З 20 листопада 2015 року в Україні запроваджено </w:t>
      </w:r>
      <w:r w:rsidRPr="003D7102">
        <w:rPr>
          <w:rStyle w:val="Strong"/>
          <w:rFonts w:ascii="Times New Roman" w:hAnsi="Times New Roman" w:cs="Times New Roman"/>
          <w:color w:val="141823"/>
          <w:sz w:val="25"/>
          <w:szCs w:val="25"/>
          <w:bdr w:val="none" w:sz="0" w:space="0" w:color="auto" w:frame="1"/>
        </w:rPr>
        <w:t>електронний сервіс з проставлення апостиля.</w:t>
      </w:r>
    </w:p>
    <w:p w:rsidR="00AB6DBD" w:rsidRPr="003D7102" w:rsidRDefault="00AB6DBD" w:rsidP="00B509D9">
      <w:pPr>
        <w:pStyle w:val="NormalWeb"/>
        <w:shd w:val="clear" w:color="auto" w:fill="FFFFFF"/>
        <w:spacing w:before="0" w:beforeAutospacing="0" w:after="0" w:afterAutospacing="0" w:line="290" w:lineRule="atLeast"/>
        <w:ind w:firstLine="426"/>
        <w:jc w:val="both"/>
        <w:textAlignment w:val="baseline"/>
        <w:rPr>
          <w:color w:val="141823"/>
          <w:sz w:val="25"/>
          <w:szCs w:val="25"/>
          <w:bdr w:val="none" w:sz="0" w:space="0" w:color="auto" w:frame="1"/>
          <w:lang w:val="uk-UA"/>
        </w:rPr>
      </w:pPr>
      <w:r w:rsidRPr="003D7102">
        <w:rPr>
          <w:color w:val="141823"/>
          <w:sz w:val="25"/>
          <w:szCs w:val="25"/>
          <w:bdr w:val="none" w:sz="0" w:space="0" w:color="auto" w:frame="1"/>
          <w:lang w:val="uk-UA"/>
        </w:rPr>
        <w:t xml:space="preserve">У Дніпропетровській області апостиль проставляється </w:t>
      </w:r>
      <w:r w:rsidRPr="003D7102">
        <w:rPr>
          <w:b/>
          <w:bCs/>
          <w:color w:val="141823"/>
          <w:sz w:val="25"/>
          <w:szCs w:val="25"/>
          <w:bdr w:val="none" w:sz="0" w:space="0" w:color="auto" w:frame="1"/>
          <w:lang w:val="uk-UA"/>
        </w:rPr>
        <w:t>у 32-х відділах державної реєстрації актів цивільного стану</w:t>
      </w:r>
      <w:r w:rsidRPr="003D7102">
        <w:rPr>
          <w:color w:val="141823"/>
          <w:sz w:val="25"/>
          <w:szCs w:val="25"/>
          <w:bdr w:val="none" w:sz="0" w:space="0" w:color="auto" w:frame="1"/>
          <w:lang w:val="uk-UA"/>
        </w:rPr>
        <w:t xml:space="preserve"> , які діють за принципом фронт-офісу. В кожному з таких фронт-офісів можна проставити апостиль на документах про державну реєстрацію актів цивільного стану (свідоцтва та витяги), на документах, виданих чи оформлених нотаріусами (заяви, довіреності, доручення, засвідчені копії документів), судові документи (рішення, ухвали, постанови), виписки з Єдиного державного реєстру юридичних та фізичних осіб-підприємців, тощо.</w:t>
      </w:r>
    </w:p>
    <w:p w:rsidR="00AB6DBD" w:rsidRPr="001260FF" w:rsidRDefault="00AB6DBD" w:rsidP="00162F53">
      <w:pPr>
        <w:ind w:firstLine="284"/>
        <w:rPr>
          <w:rFonts w:ascii="Times New Roman" w:hAnsi="Times New Roman" w:cs="Times New Roman"/>
        </w:rPr>
      </w:pPr>
      <w:r w:rsidRPr="00CA62B3">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249pt;height:237.75pt;visibility:visible">
            <v:imagedata r:id="rId5" o:title=""/>
          </v:shape>
        </w:pict>
      </w:r>
    </w:p>
    <w:p w:rsidR="00AB6DBD" w:rsidRDefault="00AB6DBD" w:rsidP="00C326E7">
      <w:pPr>
        <w:tabs>
          <w:tab w:val="left" w:pos="567"/>
        </w:tabs>
        <w:spacing w:after="0" w:line="240" w:lineRule="auto"/>
        <w:jc w:val="both"/>
        <w:rPr>
          <w:rFonts w:ascii="Times New Roman" w:hAnsi="Times New Roman" w:cs="Times New Roman"/>
        </w:rPr>
      </w:pPr>
      <w:r>
        <w:rPr>
          <w:noProof/>
          <w:lang w:val="ru-RU" w:eastAsia="ru-RU"/>
        </w:rPr>
        <w:pict>
          <v:roundrect id="_x0000_s1027" style="position:absolute;left:0;text-align:left;margin-left:-4.15pt;margin-top:.25pt;width:230.25pt;height:253.05pt;z-index:251659264" arcsize="10923f">
            <v:textbox style="mso-next-textbox:#_x0000_s1027">
              <w:txbxContent>
                <w:p w:rsidR="00AB6DBD" w:rsidRPr="00162F53" w:rsidRDefault="00AB6DBD" w:rsidP="00B509D9">
                  <w:pPr>
                    <w:spacing w:after="0"/>
                    <w:ind w:firstLine="426"/>
                    <w:jc w:val="both"/>
                    <w:rPr>
                      <w:rFonts w:ascii="Times New Roman" w:hAnsi="Times New Roman" w:cs="Times New Roman"/>
                      <w:sz w:val="23"/>
                      <w:szCs w:val="23"/>
                    </w:rPr>
                  </w:pPr>
                  <w:r w:rsidRPr="00162F53">
                    <w:rPr>
                      <w:rFonts w:ascii="Times New Roman" w:hAnsi="Times New Roman" w:cs="Times New Roman"/>
                      <w:b/>
                      <w:bCs/>
                      <w:sz w:val="23"/>
                      <w:szCs w:val="23"/>
                    </w:rPr>
                    <w:t>Вартість послуги</w:t>
                  </w:r>
                  <w:r w:rsidRPr="00162F53">
                    <w:rPr>
                      <w:rFonts w:ascii="Times New Roman" w:hAnsi="Times New Roman" w:cs="Times New Roman"/>
                      <w:sz w:val="23"/>
                      <w:szCs w:val="23"/>
                    </w:rPr>
                    <w:t xml:space="preserve"> з проставлення апостиля для фізичних осіб становить  3 неоподатковувані мінімуми доходів громадян (51,00 гривня), для юридичних осіб – 5 неоподатковуваних мінімумів доходів громадян (85,00 гривень).</w:t>
                  </w:r>
                </w:p>
                <w:p w:rsidR="00AB6DBD" w:rsidRPr="00162F53" w:rsidRDefault="00AB6DBD" w:rsidP="00B509D9">
                  <w:pPr>
                    <w:tabs>
                      <w:tab w:val="left" w:pos="426"/>
                    </w:tabs>
                    <w:spacing w:after="0" w:line="240" w:lineRule="auto"/>
                    <w:jc w:val="both"/>
                    <w:rPr>
                      <w:rFonts w:ascii="Times New Roman" w:hAnsi="Times New Roman" w:cs="Times New Roman"/>
                      <w:color w:val="141823"/>
                      <w:sz w:val="23"/>
                      <w:szCs w:val="23"/>
                      <w:bdr w:val="none" w:sz="0" w:space="0" w:color="auto" w:frame="1"/>
                      <w:lang w:eastAsia="ru-RU"/>
                    </w:rPr>
                  </w:pPr>
                  <w:r w:rsidRPr="00CA62B3">
                    <w:rPr>
                      <w:sz w:val="23"/>
                      <w:szCs w:val="23"/>
                    </w:rPr>
                    <w:tab/>
                  </w:r>
                  <w:r w:rsidRPr="00162F53">
                    <w:rPr>
                      <w:rFonts w:ascii="Times New Roman" w:hAnsi="Times New Roman" w:cs="Times New Roman"/>
                      <w:color w:val="141823"/>
                      <w:sz w:val="23"/>
                      <w:szCs w:val="23"/>
                      <w:bdr w:val="none" w:sz="0" w:space="0" w:color="auto" w:frame="1"/>
                      <w:lang w:eastAsia="ru-RU"/>
                    </w:rPr>
                    <w:t>Від унесення плати звільняються інваліди 1-ї і 2-ї груп, інваліди Великої Вітчизняної війни, громадяни, які належать до першої категорії потерпілих унаслідок Чорнобильської катастрофи, та діти-сироти у разі проставлення апостиля на документах, що стосуються безпосередньо цих громадян</w:t>
                  </w:r>
                </w:p>
              </w:txbxContent>
            </v:textbox>
          </v:roundrect>
        </w:pict>
      </w:r>
    </w:p>
    <w:p w:rsidR="00AB6DBD" w:rsidRPr="005A2183" w:rsidRDefault="00AB6DBD" w:rsidP="00B509D9">
      <w:pPr>
        <w:tabs>
          <w:tab w:val="left" w:pos="567"/>
        </w:tabs>
        <w:spacing w:after="0" w:line="240" w:lineRule="auto"/>
        <w:jc w:val="both"/>
        <w:rPr>
          <w:rFonts w:ascii="Times New Roman" w:hAnsi="Times New Roman" w:cs="Times New Roman"/>
          <w:color w:val="333333"/>
        </w:rPr>
      </w:pPr>
    </w:p>
    <w:p w:rsidR="00AB6DBD" w:rsidRPr="00C326E7" w:rsidRDefault="00AB6DBD" w:rsidP="00C326E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p w:rsidR="00AB6DBD" w:rsidRPr="00930B58" w:rsidRDefault="00AB6DBD" w:rsidP="00B509D9">
      <w:pPr>
        <w:pStyle w:val="NormalWeb"/>
        <w:tabs>
          <w:tab w:val="left" w:pos="567"/>
        </w:tabs>
        <w:spacing w:before="0" w:beforeAutospacing="0" w:after="0" w:afterAutospacing="0"/>
        <w:jc w:val="both"/>
      </w:pPr>
      <w:r>
        <w:rPr>
          <w:sz w:val="22"/>
          <w:szCs w:val="22"/>
          <w:lang w:val="uk-UA"/>
        </w:rPr>
        <w:tab/>
      </w:r>
    </w:p>
    <w:sectPr w:rsidR="00AB6DBD" w:rsidRPr="00930B58" w:rsidSect="001260FF">
      <w:pgSz w:w="16838" w:h="11906" w:orient="landscape"/>
      <w:pgMar w:top="993" w:right="1134" w:bottom="85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AA1"/>
    <w:multiLevelType w:val="hybridMultilevel"/>
    <w:tmpl w:val="EF68053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A75404A"/>
    <w:multiLevelType w:val="hybridMultilevel"/>
    <w:tmpl w:val="23F4950C"/>
    <w:lvl w:ilvl="0" w:tplc="86AC02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E4F5DB2"/>
    <w:multiLevelType w:val="hybridMultilevel"/>
    <w:tmpl w:val="613A6974"/>
    <w:lvl w:ilvl="0" w:tplc="382C662E">
      <w:start w:val="8"/>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6E7"/>
    <w:rsid w:val="00001288"/>
    <w:rsid w:val="00001D65"/>
    <w:rsid w:val="0000499B"/>
    <w:rsid w:val="00007F48"/>
    <w:rsid w:val="000144A5"/>
    <w:rsid w:val="00021A6F"/>
    <w:rsid w:val="00031F7A"/>
    <w:rsid w:val="000329BF"/>
    <w:rsid w:val="00034EC6"/>
    <w:rsid w:val="000363EF"/>
    <w:rsid w:val="00043040"/>
    <w:rsid w:val="00046676"/>
    <w:rsid w:val="00047B40"/>
    <w:rsid w:val="00050B5D"/>
    <w:rsid w:val="000567D3"/>
    <w:rsid w:val="0005791A"/>
    <w:rsid w:val="0006043F"/>
    <w:rsid w:val="00062053"/>
    <w:rsid w:val="0006361C"/>
    <w:rsid w:val="000671E5"/>
    <w:rsid w:val="0007711A"/>
    <w:rsid w:val="00081A6E"/>
    <w:rsid w:val="00085687"/>
    <w:rsid w:val="00096AF2"/>
    <w:rsid w:val="000A6F88"/>
    <w:rsid w:val="000B139D"/>
    <w:rsid w:val="000B5BD2"/>
    <w:rsid w:val="000B6269"/>
    <w:rsid w:val="000C0B9D"/>
    <w:rsid w:val="000C5EE4"/>
    <w:rsid w:val="000C71ED"/>
    <w:rsid w:val="000C775B"/>
    <w:rsid w:val="000D21C9"/>
    <w:rsid w:val="000D65A7"/>
    <w:rsid w:val="000E37EC"/>
    <w:rsid w:val="000E5C7B"/>
    <w:rsid w:val="000F0660"/>
    <w:rsid w:val="000F4CE3"/>
    <w:rsid w:val="000F661A"/>
    <w:rsid w:val="000F74D7"/>
    <w:rsid w:val="00104D13"/>
    <w:rsid w:val="00105574"/>
    <w:rsid w:val="00110645"/>
    <w:rsid w:val="00112114"/>
    <w:rsid w:val="00117A5D"/>
    <w:rsid w:val="001257D7"/>
    <w:rsid w:val="00125BE2"/>
    <w:rsid w:val="001260FF"/>
    <w:rsid w:val="00131931"/>
    <w:rsid w:val="001323D9"/>
    <w:rsid w:val="0013268A"/>
    <w:rsid w:val="00137C9B"/>
    <w:rsid w:val="00137D9D"/>
    <w:rsid w:val="001405C1"/>
    <w:rsid w:val="001416D7"/>
    <w:rsid w:val="00143F3B"/>
    <w:rsid w:val="00145DD2"/>
    <w:rsid w:val="00147059"/>
    <w:rsid w:val="00150C91"/>
    <w:rsid w:val="00155C9C"/>
    <w:rsid w:val="00155F4F"/>
    <w:rsid w:val="00157793"/>
    <w:rsid w:val="00157DD1"/>
    <w:rsid w:val="00161449"/>
    <w:rsid w:val="00162E59"/>
    <w:rsid w:val="00162F53"/>
    <w:rsid w:val="0016425F"/>
    <w:rsid w:val="001643F1"/>
    <w:rsid w:val="00166B7C"/>
    <w:rsid w:val="00171CD1"/>
    <w:rsid w:val="00172EDC"/>
    <w:rsid w:val="00175B26"/>
    <w:rsid w:val="00177289"/>
    <w:rsid w:val="00180835"/>
    <w:rsid w:val="0018181B"/>
    <w:rsid w:val="00195CAE"/>
    <w:rsid w:val="00197355"/>
    <w:rsid w:val="001B58B5"/>
    <w:rsid w:val="001B64C2"/>
    <w:rsid w:val="001B70BE"/>
    <w:rsid w:val="001C27DC"/>
    <w:rsid w:val="001C3B1E"/>
    <w:rsid w:val="001C4D5C"/>
    <w:rsid w:val="001C5A3F"/>
    <w:rsid w:val="001C63AA"/>
    <w:rsid w:val="001C76E5"/>
    <w:rsid w:val="001E1951"/>
    <w:rsid w:val="001E29AB"/>
    <w:rsid w:val="001E49F4"/>
    <w:rsid w:val="001F1B89"/>
    <w:rsid w:val="001F559A"/>
    <w:rsid w:val="001F5F87"/>
    <w:rsid w:val="001F667C"/>
    <w:rsid w:val="001F7C1B"/>
    <w:rsid w:val="00200597"/>
    <w:rsid w:val="00201934"/>
    <w:rsid w:val="00203231"/>
    <w:rsid w:val="00206758"/>
    <w:rsid w:val="00216718"/>
    <w:rsid w:val="00225A73"/>
    <w:rsid w:val="00225C08"/>
    <w:rsid w:val="00225ED5"/>
    <w:rsid w:val="0022660E"/>
    <w:rsid w:val="0023305C"/>
    <w:rsid w:val="00235152"/>
    <w:rsid w:val="002425FD"/>
    <w:rsid w:val="00245269"/>
    <w:rsid w:val="00253864"/>
    <w:rsid w:val="00253D83"/>
    <w:rsid w:val="00254543"/>
    <w:rsid w:val="002570D5"/>
    <w:rsid w:val="0025724D"/>
    <w:rsid w:val="0026617C"/>
    <w:rsid w:val="002667E6"/>
    <w:rsid w:val="00267496"/>
    <w:rsid w:val="00272C71"/>
    <w:rsid w:val="0027313A"/>
    <w:rsid w:val="00273C3E"/>
    <w:rsid w:val="00273F1E"/>
    <w:rsid w:val="00274439"/>
    <w:rsid w:val="00276FDF"/>
    <w:rsid w:val="00277902"/>
    <w:rsid w:val="00283E77"/>
    <w:rsid w:val="00286F0A"/>
    <w:rsid w:val="002907E3"/>
    <w:rsid w:val="00292EBB"/>
    <w:rsid w:val="0029311D"/>
    <w:rsid w:val="00293A45"/>
    <w:rsid w:val="00294BC3"/>
    <w:rsid w:val="00297E1E"/>
    <w:rsid w:val="002A0604"/>
    <w:rsid w:val="002A0E2F"/>
    <w:rsid w:val="002A182D"/>
    <w:rsid w:val="002A39AF"/>
    <w:rsid w:val="002B6479"/>
    <w:rsid w:val="002B74E5"/>
    <w:rsid w:val="002C0D07"/>
    <w:rsid w:val="002C208B"/>
    <w:rsid w:val="002C30FD"/>
    <w:rsid w:val="002C54D4"/>
    <w:rsid w:val="002C5525"/>
    <w:rsid w:val="002D2F97"/>
    <w:rsid w:val="002D3452"/>
    <w:rsid w:val="002E21F3"/>
    <w:rsid w:val="002E3A3B"/>
    <w:rsid w:val="002E701A"/>
    <w:rsid w:val="002F5578"/>
    <w:rsid w:val="003046C1"/>
    <w:rsid w:val="00310549"/>
    <w:rsid w:val="00311F16"/>
    <w:rsid w:val="0031402C"/>
    <w:rsid w:val="0031479E"/>
    <w:rsid w:val="00321796"/>
    <w:rsid w:val="00324B52"/>
    <w:rsid w:val="00325538"/>
    <w:rsid w:val="00332945"/>
    <w:rsid w:val="0033472F"/>
    <w:rsid w:val="003376B9"/>
    <w:rsid w:val="00346953"/>
    <w:rsid w:val="0034791C"/>
    <w:rsid w:val="00351FA3"/>
    <w:rsid w:val="00352125"/>
    <w:rsid w:val="00352636"/>
    <w:rsid w:val="0036778B"/>
    <w:rsid w:val="003713CA"/>
    <w:rsid w:val="00374036"/>
    <w:rsid w:val="00382ECC"/>
    <w:rsid w:val="0038355A"/>
    <w:rsid w:val="00386995"/>
    <w:rsid w:val="00390772"/>
    <w:rsid w:val="00392569"/>
    <w:rsid w:val="003930D9"/>
    <w:rsid w:val="00396E72"/>
    <w:rsid w:val="003A3461"/>
    <w:rsid w:val="003A6363"/>
    <w:rsid w:val="003B1229"/>
    <w:rsid w:val="003B2676"/>
    <w:rsid w:val="003B3FF5"/>
    <w:rsid w:val="003B4255"/>
    <w:rsid w:val="003B7BB0"/>
    <w:rsid w:val="003D4D32"/>
    <w:rsid w:val="003D6361"/>
    <w:rsid w:val="003D7102"/>
    <w:rsid w:val="003E0ED5"/>
    <w:rsid w:val="003E2633"/>
    <w:rsid w:val="003E3C36"/>
    <w:rsid w:val="003F2448"/>
    <w:rsid w:val="003F459F"/>
    <w:rsid w:val="00400D2B"/>
    <w:rsid w:val="004022B5"/>
    <w:rsid w:val="00402C9A"/>
    <w:rsid w:val="00403B28"/>
    <w:rsid w:val="00405C61"/>
    <w:rsid w:val="0041138B"/>
    <w:rsid w:val="00412BA5"/>
    <w:rsid w:val="00414681"/>
    <w:rsid w:val="00414F65"/>
    <w:rsid w:val="00415803"/>
    <w:rsid w:val="00424E22"/>
    <w:rsid w:val="00425931"/>
    <w:rsid w:val="0042744B"/>
    <w:rsid w:val="00427EE5"/>
    <w:rsid w:val="00431F10"/>
    <w:rsid w:val="0044221F"/>
    <w:rsid w:val="004434E2"/>
    <w:rsid w:val="00443555"/>
    <w:rsid w:val="004458B7"/>
    <w:rsid w:val="0045301C"/>
    <w:rsid w:val="0047069B"/>
    <w:rsid w:val="0047157E"/>
    <w:rsid w:val="00472BEF"/>
    <w:rsid w:val="00472C9D"/>
    <w:rsid w:val="00473F24"/>
    <w:rsid w:val="0047636D"/>
    <w:rsid w:val="00480567"/>
    <w:rsid w:val="00481497"/>
    <w:rsid w:val="004823F7"/>
    <w:rsid w:val="004849E5"/>
    <w:rsid w:val="0048629D"/>
    <w:rsid w:val="0048754B"/>
    <w:rsid w:val="00487E17"/>
    <w:rsid w:val="004900AC"/>
    <w:rsid w:val="0049162B"/>
    <w:rsid w:val="00494C0F"/>
    <w:rsid w:val="0049675B"/>
    <w:rsid w:val="00496FD0"/>
    <w:rsid w:val="004A1547"/>
    <w:rsid w:val="004A3E4E"/>
    <w:rsid w:val="004B0798"/>
    <w:rsid w:val="004B102C"/>
    <w:rsid w:val="004B788B"/>
    <w:rsid w:val="004C1096"/>
    <w:rsid w:val="004C25E2"/>
    <w:rsid w:val="004C26A2"/>
    <w:rsid w:val="004C52C4"/>
    <w:rsid w:val="004C7A93"/>
    <w:rsid w:val="004D0F1B"/>
    <w:rsid w:val="004D1ED6"/>
    <w:rsid w:val="004D366C"/>
    <w:rsid w:val="004D3DDC"/>
    <w:rsid w:val="004D7700"/>
    <w:rsid w:val="004E02C3"/>
    <w:rsid w:val="004E358F"/>
    <w:rsid w:val="004F6880"/>
    <w:rsid w:val="00500D7D"/>
    <w:rsid w:val="00503B35"/>
    <w:rsid w:val="0051005F"/>
    <w:rsid w:val="005104B2"/>
    <w:rsid w:val="00511448"/>
    <w:rsid w:val="0051488A"/>
    <w:rsid w:val="00515B50"/>
    <w:rsid w:val="00520D68"/>
    <w:rsid w:val="00521BCD"/>
    <w:rsid w:val="0052315C"/>
    <w:rsid w:val="00523785"/>
    <w:rsid w:val="00525D2A"/>
    <w:rsid w:val="00525F77"/>
    <w:rsid w:val="00532017"/>
    <w:rsid w:val="00534BAB"/>
    <w:rsid w:val="00536CBB"/>
    <w:rsid w:val="00545007"/>
    <w:rsid w:val="00552642"/>
    <w:rsid w:val="00553523"/>
    <w:rsid w:val="00555993"/>
    <w:rsid w:val="00561E1F"/>
    <w:rsid w:val="005714A0"/>
    <w:rsid w:val="0057362D"/>
    <w:rsid w:val="0057521E"/>
    <w:rsid w:val="00576448"/>
    <w:rsid w:val="005814C0"/>
    <w:rsid w:val="00581D62"/>
    <w:rsid w:val="00585C05"/>
    <w:rsid w:val="005863BD"/>
    <w:rsid w:val="00586AD8"/>
    <w:rsid w:val="0058739E"/>
    <w:rsid w:val="00590C81"/>
    <w:rsid w:val="005943C6"/>
    <w:rsid w:val="005945F7"/>
    <w:rsid w:val="00594DCF"/>
    <w:rsid w:val="005A05A1"/>
    <w:rsid w:val="005A07AC"/>
    <w:rsid w:val="005A1D82"/>
    <w:rsid w:val="005A2183"/>
    <w:rsid w:val="005A24BA"/>
    <w:rsid w:val="005A2D55"/>
    <w:rsid w:val="005A7131"/>
    <w:rsid w:val="005B0553"/>
    <w:rsid w:val="005B3B71"/>
    <w:rsid w:val="005B59BC"/>
    <w:rsid w:val="005C2135"/>
    <w:rsid w:val="005C2E25"/>
    <w:rsid w:val="005C4CDC"/>
    <w:rsid w:val="005C7181"/>
    <w:rsid w:val="005C76D9"/>
    <w:rsid w:val="005C7CD2"/>
    <w:rsid w:val="005D35D6"/>
    <w:rsid w:val="005D5E19"/>
    <w:rsid w:val="005D6124"/>
    <w:rsid w:val="005E1A8B"/>
    <w:rsid w:val="005E1FD2"/>
    <w:rsid w:val="005E55C4"/>
    <w:rsid w:val="005E6663"/>
    <w:rsid w:val="005F4C76"/>
    <w:rsid w:val="005F5359"/>
    <w:rsid w:val="005F555C"/>
    <w:rsid w:val="005F7880"/>
    <w:rsid w:val="00604291"/>
    <w:rsid w:val="00604CF5"/>
    <w:rsid w:val="00605890"/>
    <w:rsid w:val="00611F2C"/>
    <w:rsid w:val="00614E50"/>
    <w:rsid w:val="006152BC"/>
    <w:rsid w:val="006172E2"/>
    <w:rsid w:val="006266BD"/>
    <w:rsid w:val="00626F7B"/>
    <w:rsid w:val="00627245"/>
    <w:rsid w:val="006322EC"/>
    <w:rsid w:val="00633662"/>
    <w:rsid w:val="0064166B"/>
    <w:rsid w:val="00643BED"/>
    <w:rsid w:val="0065237B"/>
    <w:rsid w:val="00660B6A"/>
    <w:rsid w:val="00664202"/>
    <w:rsid w:val="00671933"/>
    <w:rsid w:val="00677251"/>
    <w:rsid w:val="0069088D"/>
    <w:rsid w:val="006A5862"/>
    <w:rsid w:val="006A7A9C"/>
    <w:rsid w:val="006B19D9"/>
    <w:rsid w:val="006B24A1"/>
    <w:rsid w:val="006B2FFB"/>
    <w:rsid w:val="006C1058"/>
    <w:rsid w:val="006C1FBE"/>
    <w:rsid w:val="006C205A"/>
    <w:rsid w:val="006C4CAB"/>
    <w:rsid w:val="006D635B"/>
    <w:rsid w:val="006D7C48"/>
    <w:rsid w:val="006E0589"/>
    <w:rsid w:val="006E4224"/>
    <w:rsid w:val="006E6CC3"/>
    <w:rsid w:val="006E755A"/>
    <w:rsid w:val="006E7789"/>
    <w:rsid w:val="006F1E18"/>
    <w:rsid w:val="006F69CC"/>
    <w:rsid w:val="00700A83"/>
    <w:rsid w:val="0070571B"/>
    <w:rsid w:val="007074B8"/>
    <w:rsid w:val="00710D2B"/>
    <w:rsid w:val="00711909"/>
    <w:rsid w:val="00712377"/>
    <w:rsid w:val="00716A7F"/>
    <w:rsid w:val="0071724A"/>
    <w:rsid w:val="0072090E"/>
    <w:rsid w:val="00721864"/>
    <w:rsid w:val="00721D61"/>
    <w:rsid w:val="00722D03"/>
    <w:rsid w:val="007260CE"/>
    <w:rsid w:val="00740726"/>
    <w:rsid w:val="00743E94"/>
    <w:rsid w:val="00745757"/>
    <w:rsid w:val="00745887"/>
    <w:rsid w:val="00746765"/>
    <w:rsid w:val="00752E0A"/>
    <w:rsid w:val="00764AC1"/>
    <w:rsid w:val="00765167"/>
    <w:rsid w:val="007675C4"/>
    <w:rsid w:val="00774EB2"/>
    <w:rsid w:val="00780315"/>
    <w:rsid w:val="00783207"/>
    <w:rsid w:val="00783A03"/>
    <w:rsid w:val="00794310"/>
    <w:rsid w:val="00796D3D"/>
    <w:rsid w:val="007A581B"/>
    <w:rsid w:val="007A7802"/>
    <w:rsid w:val="007B27D9"/>
    <w:rsid w:val="007B2D4D"/>
    <w:rsid w:val="007B5C4B"/>
    <w:rsid w:val="007B7CEA"/>
    <w:rsid w:val="007C23C9"/>
    <w:rsid w:val="007C3531"/>
    <w:rsid w:val="007C64A6"/>
    <w:rsid w:val="007C6A5F"/>
    <w:rsid w:val="007D046A"/>
    <w:rsid w:val="007D0976"/>
    <w:rsid w:val="007D3148"/>
    <w:rsid w:val="007D560F"/>
    <w:rsid w:val="007D7421"/>
    <w:rsid w:val="007E3F0E"/>
    <w:rsid w:val="007E43FD"/>
    <w:rsid w:val="008001C6"/>
    <w:rsid w:val="0080285F"/>
    <w:rsid w:val="00805DF7"/>
    <w:rsid w:val="00807E56"/>
    <w:rsid w:val="00810C03"/>
    <w:rsid w:val="00821B5B"/>
    <w:rsid w:val="00826288"/>
    <w:rsid w:val="00827E3A"/>
    <w:rsid w:val="00840632"/>
    <w:rsid w:val="008413B6"/>
    <w:rsid w:val="00841A09"/>
    <w:rsid w:val="00842AC5"/>
    <w:rsid w:val="0084442E"/>
    <w:rsid w:val="00844776"/>
    <w:rsid w:val="00844BE2"/>
    <w:rsid w:val="0084642C"/>
    <w:rsid w:val="00847A65"/>
    <w:rsid w:val="00851D20"/>
    <w:rsid w:val="0085312D"/>
    <w:rsid w:val="00853D22"/>
    <w:rsid w:val="008573EA"/>
    <w:rsid w:val="008576EE"/>
    <w:rsid w:val="00857DB7"/>
    <w:rsid w:val="0086097F"/>
    <w:rsid w:val="00863BD0"/>
    <w:rsid w:val="008644E0"/>
    <w:rsid w:val="008675A0"/>
    <w:rsid w:val="00873BAD"/>
    <w:rsid w:val="008830F8"/>
    <w:rsid w:val="008839D3"/>
    <w:rsid w:val="00883FDF"/>
    <w:rsid w:val="008847CC"/>
    <w:rsid w:val="00890BCB"/>
    <w:rsid w:val="0089455F"/>
    <w:rsid w:val="00894DE9"/>
    <w:rsid w:val="008978BD"/>
    <w:rsid w:val="008A017E"/>
    <w:rsid w:val="008A06BB"/>
    <w:rsid w:val="008A536D"/>
    <w:rsid w:val="008B1370"/>
    <w:rsid w:val="008B5A9D"/>
    <w:rsid w:val="008B78A6"/>
    <w:rsid w:val="008C077F"/>
    <w:rsid w:val="008C4D6A"/>
    <w:rsid w:val="008D02C4"/>
    <w:rsid w:val="008D129D"/>
    <w:rsid w:val="008D2865"/>
    <w:rsid w:val="008D4C30"/>
    <w:rsid w:val="008D4F46"/>
    <w:rsid w:val="008E1523"/>
    <w:rsid w:val="008E3A56"/>
    <w:rsid w:val="008E5D3C"/>
    <w:rsid w:val="008E5F7B"/>
    <w:rsid w:val="008E72F8"/>
    <w:rsid w:val="008F04BD"/>
    <w:rsid w:val="008F1CB7"/>
    <w:rsid w:val="008F4973"/>
    <w:rsid w:val="00905C38"/>
    <w:rsid w:val="00906434"/>
    <w:rsid w:val="00912787"/>
    <w:rsid w:val="009144CE"/>
    <w:rsid w:val="00915CD6"/>
    <w:rsid w:val="00917884"/>
    <w:rsid w:val="009208A9"/>
    <w:rsid w:val="00921B96"/>
    <w:rsid w:val="00923B90"/>
    <w:rsid w:val="00923D65"/>
    <w:rsid w:val="00924C85"/>
    <w:rsid w:val="00930B58"/>
    <w:rsid w:val="00931F1C"/>
    <w:rsid w:val="00937E58"/>
    <w:rsid w:val="00941523"/>
    <w:rsid w:val="009419A5"/>
    <w:rsid w:val="00944FFB"/>
    <w:rsid w:val="00950F53"/>
    <w:rsid w:val="00954650"/>
    <w:rsid w:val="009556E8"/>
    <w:rsid w:val="0096112C"/>
    <w:rsid w:val="00965AB3"/>
    <w:rsid w:val="0096741D"/>
    <w:rsid w:val="009675FF"/>
    <w:rsid w:val="009707F5"/>
    <w:rsid w:val="00970AB9"/>
    <w:rsid w:val="00970C2D"/>
    <w:rsid w:val="00971F78"/>
    <w:rsid w:val="00972AD4"/>
    <w:rsid w:val="009756A0"/>
    <w:rsid w:val="00976643"/>
    <w:rsid w:val="0098482B"/>
    <w:rsid w:val="00985BD8"/>
    <w:rsid w:val="0099422D"/>
    <w:rsid w:val="009B1278"/>
    <w:rsid w:val="009B3BFF"/>
    <w:rsid w:val="009B64E8"/>
    <w:rsid w:val="009B66D9"/>
    <w:rsid w:val="009B6B61"/>
    <w:rsid w:val="009C3141"/>
    <w:rsid w:val="009C3625"/>
    <w:rsid w:val="009D4270"/>
    <w:rsid w:val="009D49F7"/>
    <w:rsid w:val="009D7299"/>
    <w:rsid w:val="009E2FF9"/>
    <w:rsid w:val="009E561F"/>
    <w:rsid w:val="009E78E3"/>
    <w:rsid w:val="009F0C55"/>
    <w:rsid w:val="009F23C8"/>
    <w:rsid w:val="009F561C"/>
    <w:rsid w:val="00A01152"/>
    <w:rsid w:val="00A03824"/>
    <w:rsid w:val="00A053FF"/>
    <w:rsid w:val="00A0564A"/>
    <w:rsid w:val="00A12893"/>
    <w:rsid w:val="00A214D6"/>
    <w:rsid w:val="00A23668"/>
    <w:rsid w:val="00A23F69"/>
    <w:rsid w:val="00A25E08"/>
    <w:rsid w:val="00A27E75"/>
    <w:rsid w:val="00A334C4"/>
    <w:rsid w:val="00A34BA0"/>
    <w:rsid w:val="00A403FF"/>
    <w:rsid w:val="00A42CDD"/>
    <w:rsid w:val="00A47C7B"/>
    <w:rsid w:val="00A536BE"/>
    <w:rsid w:val="00A55D4A"/>
    <w:rsid w:val="00A61EBB"/>
    <w:rsid w:val="00A62806"/>
    <w:rsid w:val="00A63977"/>
    <w:rsid w:val="00A67932"/>
    <w:rsid w:val="00A737DF"/>
    <w:rsid w:val="00A8110B"/>
    <w:rsid w:val="00A81FE9"/>
    <w:rsid w:val="00A84D32"/>
    <w:rsid w:val="00A8794A"/>
    <w:rsid w:val="00A91594"/>
    <w:rsid w:val="00A91B27"/>
    <w:rsid w:val="00A920DA"/>
    <w:rsid w:val="00A944A1"/>
    <w:rsid w:val="00A95A84"/>
    <w:rsid w:val="00A97C66"/>
    <w:rsid w:val="00AA29C8"/>
    <w:rsid w:val="00AA2AE4"/>
    <w:rsid w:val="00AA3B5E"/>
    <w:rsid w:val="00AA41E0"/>
    <w:rsid w:val="00AA468C"/>
    <w:rsid w:val="00AA6180"/>
    <w:rsid w:val="00AA7200"/>
    <w:rsid w:val="00AA7E5D"/>
    <w:rsid w:val="00AB21B8"/>
    <w:rsid w:val="00AB5511"/>
    <w:rsid w:val="00AB5C88"/>
    <w:rsid w:val="00AB5F73"/>
    <w:rsid w:val="00AB6584"/>
    <w:rsid w:val="00AB6DBD"/>
    <w:rsid w:val="00AC0CB9"/>
    <w:rsid w:val="00AC2399"/>
    <w:rsid w:val="00AC39AD"/>
    <w:rsid w:val="00AC76C4"/>
    <w:rsid w:val="00AD2CBF"/>
    <w:rsid w:val="00AD748B"/>
    <w:rsid w:val="00AD7F2D"/>
    <w:rsid w:val="00AE0664"/>
    <w:rsid w:val="00AE0D03"/>
    <w:rsid w:val="00AE1767"/>
    <w:rsid w:val="00AE1B11"/>
    <w:rsid w:val="00AE216A"/>
    <w:rsid w:val="00AE36C7"/>
    <w:rsid w:val="00AE37CD"/>
    <w:rsid w:val="00AE395B"/>
    <w:rsid w:val="00AE3D27"/>
    <w:rsid w:val="00AE4D57"/>
    <w:rsid w:val="00AE4EC3"/>
    <w:rsid w:val="00AE6611"/>
    <w:rsid w:val="00AF0E7F"/>
    <w:rsid w:val="00AF5160"/>
    <w:rsid w:val="00AF5B59"/>
    <w:rsid w:val="00B070D6"/>
    <w:rsid w:val="00B10687"/>
    <w:rsid w:val="00B11183"/>
    <w:rsid w:val="00B1319B"/>
    <w:rsid w:val="00B21992"/>
    <w:rsid w:val="00B230F7"/>
    <w:rsid w:val="00B25E4F"/>
    <w:rsid w:val="00B32655"/>
    <w:rsid w:val="00B32A82"/>
    <w:rsid w:val="00B32C66"/>
    <w:rsid w:val="00B3333E"/>
    <w:rsid w:val="00B33893"/>
    <w:rsid w:val="00B33DE7"/>
    <w:rsid w:val="00B35ECB"/>
    <w:rsid w:val="00B40777"/>
    <w:rsid w:val="00B4254A"/>
    <w:rsid w:val="00B46746"/>
    <w:rsid w:val="00B46B66"/>
    <w:rsid w:val="00B509D9"/>
    <w:rsid w:val="00B54370"/>
    <w:rsid w:val="00B61042"/>
    <w:rsid w:val="00B61E00"/>
    <w:rsid w:val="00B6534F"/>
    <w:rsid w:val="00B67A4A"/>
    <w:rsid w:val="00B710D1"/>
    <w:rsid w:val="00B76CC6"/>
    <w:rsid w:val="00B76FB0"/>
    <w:rsid w:val="00B778DC"/>
    <w:rsid w:val="00B77F4B"/>
    <w:rsid w:val="00B80710"/>
    <w:rsid w:val="00B856CA"/>
    <w:rsid w:val="00B85DA7"/>
    <w:rsid w:val="00B937E3"/>
    <w:rsid w:val="00B93A76"/>
    <w:rsid w:val="00BA135C"/>
    <w:rsid w:val="00BA22F6"/>
    <w:rsid w:val="00BA3039"/>
    <w:rsid w:val="00BA72EB"/>
    <w:rsid w:val="00BB46B5"/>
    <w:rsid w:val="00BB5372"/>
    <w:rsid w:val="00BC173A"/>
    <w:rsid w:val="00BE1BC3"/>
    <w:rsid w:val="00BE3817"/>
    <w:rsid w:val="00BE5689"/>
    <w:rsid w:val="00BE7B88"/>
    <w:rsid w:val="00BF1BB8"/>
    <w:rsid w:val="00BF37F4"/>
    <w:rsid w:val="00BF5065"/>
    <w:rsid w:val="00C028AF"/>
    <w:rsid w:val="00C036A1"/>
    <w:rsid w:val="00C0596D"/>
    <w:rsid w:val="00C127DA"/>
    <w:rsid w:val="00C15507"/>
    <w:rsid w:val="00C220E7"/>
    <w:rsid w:val="00C254D7"/>
    <w:rsid w:val="00C2652B"/>
    <w:rsid w:val="00C326E7"/>
    <w:rsid w:val="00C436B6"/>
    <w:rsid w:val="00C4422A"/>
    <w:rsid w:val="00C4427D"/>
    <w:rsid w:val="00C45627"/>
    <w:rsid w:val="00C46423"/>
    <w:rsid w:val="00C46905"/>
    <w:rsid w:val="00C479C5"/>
    <w:rsid w:val="00C52A2D"/>
    <w:rsid w:val="00C54333"/>
    <w:rsid w:val="00C5506D"/>
    <w:rsid w:val="00C578F6"/>
    <w:rsid w:val="00C61C0B"/>
    <w:rsid w:val="00C66492"/>
    <w:rsid w:val="00C6723A"/>
    <w:rsid w:val="00C80D02"/>
    <w:rsid w:val="00C80D84"/>
    <w:rsid w:val="00C81CB4"/>
    <w:rsid w:val="00C830E3"/>
    <w:rsid w:val="00C8621E"/>
    <w:rsid w:val="00C87E38"/>
    <w:rsid w:val="00C941EC"/>
    <w:rsid w:val="00C9448D"/>
    <w:rsid w:val="00C94E24"/>
    <w:rsid w:val="00C958D7"/>
    <w:rsid w:val="00C95C03"/>
    <w:rsid w:val="00C96573"/>
    <w:rsid w:val="00CA1A08"/>
    <w:rsid w:val="00CA3759"/>
    <w:rsid w:val="00CA62B3"/>
    <w:rsid w:val="00CB1C52"/>
    <w:rsid w:val="00CB1F37"/>
    <w:rsid w:val="00CB5097"/>
    <w:rsid w:val="00CC0FFB"/>
    <w:rsid w:val="00CD01D1"/>
    <w:rsid w:val="00CD1882"/>
    <w:rsid w:val="00CD1F83"/>
    <w:rsid w:val="00CD26D8"/>
    <w:rsid w:val="00CD2DCB"/>
    <w:rsid w:val="00CD5A03"/>
    <w:rsid w:val="00CE23A1"/>
    <w:rsid w:val="00CF4FB9"/>
    <w:rsid w:val="00CF5716"/>
    <w:rsid w:val="00D102F1"/>
    <w:rsid w:val="00D17774"/>
    <w:rsid w:val="00D21391"/>
    <w:rsid w:val="00D254A8"/>
    <w:rsid w:val="00D25FFA"/>
    <w:rsid w:val="00D30037"/>
    <w:rsid w:val="00D31A04"/>
    <w:rsid w:val="00D32440"/>
    <w:rsid w:val="00D33BBC"/>
    <w:rsid w:val="00D3735E"/>
    <w:rsid w:val="00D412CF"/>
    <w:rsid w:val="00D443D1"/>
    <w:rsid w:val="00D444C0"/>
    <w:rsid w:val="00D53134"/>
    <w:rsid w:val="00D53D55"/>
    <w:rsid w:val="00D56703"/>
    <w:rsid w:val="00D56976"/>
    <w:rsid w:val="00D57210"/>
    <w:rsid w:val="00D62AFC"/>
    <w:rsid w:val="00D72336"/>
    <w:rsid w:val="00D7316A"/>
    <w:rsid w:val="00D75FDA"/>
    <w:rsid w:val="00D77E66"/>
    <w:rsid w:val="00D84A22"/>
    <w:rsid w:val="00D932D5"/>
    <w:rsid w:val="00D93406"/>
    <w:rsid w:val="00D941E0"/>
    <w:rsid w:val="00D94D84"/>
    <w:rsid w:val="00DA018A"/>
    <w:rsid w:val="00DA12E2"/>
    <w:rsid w:val="00DA172C"/>
    <w:rsid w:val="00DA3A44"/>
    <w:rsid w:val="00DA7FAB"/>
    <w:rsid w:val="00DB4F63"/>
    <w:rsid w:val="00DB6C03"/>
    <w:rsid w:val="00DC5030"/>
    <w:rsid w:val="00DC7A71"/>
    <w:rsid w:val="00DC7F7C"/>
    <w:rsid w:val="00DD3483"/>
    <w:rsid w:val="00DD73A6"/>
    <w:rsid w:val="00DE0974"/>
    <w:rsid w:val="00DE4BB3"/>
    <w:rsid w:val="00DF0351"/>
    <w:rsid w:val="00DF0571"/>
    <w:rsid w:val="00DF2317"/>
    <w:rsid w:val="00DF3D01"/>
    <w:rsid w:val="00DF54B4"/>
    <w:rsid w:val="00E06EC4"/>
    <w:rsid w:val="00E100EE"/>
    <w:rsid w:val="00E10609"/>
    <w:rsid w:val="00E1273F"/>
    <w:rsid w:val="00E14A5D"/>
    <w:rsid w:val="00E16AD1"/>
    <w:rsid w:val="00E209B7"/>
    <w:rsid w:val="00E2409E"/>
    <w:rsid w:val="00E2492D"/>
    <w:rsid w:val="00E24E62"/>
    <w:rsid w:val="00E252F2"/>
    <w:rsid w:val="00E2738C"/>
    <w:rsid w:val="00E355E1"/>
    <w:rsid w:val="00E42AE7"/>
    <w:rsid w:val="00E505F5"/>
    <w:rsid w:val="00E507A4"/>
    <w:rsid w:val="00E52747"/>
    <w:rsid w:val="00E52959"/>
    <w:rsid w:val="00E52BA9"/>
    <w:rsid w:val="00E547B6"/>
    <w:rsid w:val="00E62884"/>
    <w:rsid w:val="00E64C0C"/>
    <w:rsid w:val="00E71148"/>
    <w:rsid w:val="00E72C56"/>
    <w:rsid w:val="00E76B4F"/>
    <w:rsid w:val="00E82F56"/>
    <w:rsid w:val="00E83B6A"/>
    <w:rsid w:val="00E84CB9"/>
    <w:rsid w:val="00E8659C"/>
    <w:rsid w:val="00E8701C"/>
    <w:rsid w:val="00E917B2"/>
    <w:rsid w:val="00E92F3D"/>
    <w:rsid w:val="00E937A2"/>
    <w:rsid w:val="00E9619A"/>
    <w:rsid w:val="00EA16DD"/>
    <w:rsid w:val="00EA6A63"/>
    <w:rsid w:val="00EB136E"/>
    <w:rsid w:val="00EB182F"/>
    <w:rsid w:val="00EB1F96"/>
    <w:rsid w:val="00EB3F40"/>
    <w:rsid w:val="00EB7475"/>
    <w:rsid w:val="00EC1C15"/>
    <w:rsid w:val="00EC52F9"/>
    <w:rsid w:val="00ED012D"/>
    <w:rsid w:val="00ED0B3E"/>
    <w:rsid w:val="00ED42FB"/>
    <w:rsid w:val="00ED5737"/>
    <w:rsid w:val="00EE3734"/>
    <w:rsid w:val="00EE69ED"/>
    <w:rsid w:val="00EF04AC"/>
    <w:rsid w:val="00EF5603"/>
    <w:rsid w:val="00F00D43"/>
    <w:rsid w:val="00F03876"/>
    <w:rsid w:val="00F05DA4"/>
    <w:rsid w:val="00F07DB9"/>
    <w:rsid w:val="00F07EBF"/>
    <w:rsid w:val="00F114D0"/>
    <w:rsid w:val="00F142B4"/>
    <w:rsid w:val="00F16C96"/>
    <w:rsid w:val="00F22A59"/>
    <w:rsid w:val="00F248A6"/>
    <w:rsid w:val="00F36418"/>
    <w:rsid w:val="00F3787E"/>
    <w:rsid w:val="00F37AC6"/>
    <w:rsid w:val="00F415DA"/>
    <w:rsid w:val="00F417AF"/>
    <w:rsid w:val="00F43DD7"/>
    <w:rsid w:val="00F45087"/>
    <w:rsid w:val="00F5062C"/>
    <w:rsid w:val="00F50C05"/>
    <w:rsid w:val="00F5159A"/>
    <w:rsid w:val="00F51FFA"/>
    <w:rsid w:val="00F53E13"/>
    <w:rsid w:val="00F53E4D"/>
    <w:rsid w:val="00F605B5"/>
    <w:rsid w:val="00F60C1F"/>
    <w:rsid w:val="00F65B32"/>
    <w:rsid w:val="00F66E3F"/>
    <w:rsid w:val="00F70C61"/>
    <w:rsid w:val="00F719F6"/>
    <w:rsid w:val="00F7334F"/>
    <w:rsid w:val="00F75E2E"/>
    <w:rsid w:val="00F84236"/>
    <w:rsid w:val="00F8549C"/>
    <w:rsid w:val="00F901AD"/>
    <w:rsid w:val="00F906FD"/>
    <w:rsid w:val="00F91412"/>
    <w:rsid w:val="00FA6764"/>
    <w:rsid w:val="00FA79CB"/>
    <w:rsid w:val="00FA7B81"/>
    <w:rsid w:val="00FB23B0"/>
    <w:rsid w:val="00FB3F59"/>
    <w:rsid w:val="00FC2569"/>
    <w:rsid w:val="00FC5F5E"/>
    <w:rsid w:val="00FD0406"/>
    <w:rsid w:val="00FD32C1"/>
    <w:rsid w:val="00FD3ADF"/>
    <w:rsid w:val="00FD779D"/>
    <w:rsid w:val="00FE2E7A"/>
    <w:rsid w:val="00FE597D"/>
    <w:rsid w:val="00FE5C88"/>
    <w:rsid w:val="00FE7051"/>
    <w:rsid w:val="00FF0F95"/>
    <w:rsid w:val="00FF2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E7"/>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26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99"/>
    <w:qFormat/>
    <w:rsid w:val="00C326E7"/>
    <w:pPr>
      <w:ind w:left="720"/>
    </w:pPr>
  </w:style>
  <w:style w:type="paragraph" w:styleId="BalloonText">
    <w:name w:val="Balloon Text"/>
    <w:basedOn w:val="Normal"/>
    <w:link w:val="BalloonTextChar"/>
    <w:uiPriority w:val="99"/>
    <w:semiHidden/>
    <w:rsid w:val="0012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FF"/>
    <w:rPr>
      <w:rFonts w:ascii="Tahoma" w:eastAsia="Times New Roman" w:hAnsi="Tahoma" w:cs="Tahoma"/>
      <w:sz w:val="16"/>
      <w:szCs w:val="16"/>
      <w:lang w:val="uk-UA"/>
    </w:rPr>
  </w:style>
  <w:style w:type="character" w:styleId="Strong">
    <w:name w:val="Strong"/>
    <w:basedOn w:val="DefaultParagraphFont"/>
    <w:uiPriority w:val="99"/>
    <w:qFormat/>
    <w:rsid w:val="001260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316</Words>
  <Characters>1803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сьогодні надзвичайно затребуваною послугою є оформлення документів для їх подальшого використання в інших державах</dc:title>
  <dc:subject/>
  <dc:creator>Admin</dc:creator>
  <cp:keywords/>
  <dc:description/>
  <cp:lastModifiedBy>123</cp:lastModifiedBy>
  <cp:revision>2</cp:revision>
  <cp:lastPrinted>2016-07-15T16:46:00Z</cp:lastPrinted>
  <dcterms:created xsi:type="dcterms:W3CDTF">2016-09-08T07:38:00Z</dcterms:created>
  <dcterms:modified xsi:type="dcterms:W3CDTF">2016-09-08T07:38:00Z</dcterms:modified>
</cp:coreProperties>
</file>